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32AF" w14:textId="7CBA215A" w:rsidR="00317CFD" w:rsidRPr="00317CFD" w:rsidRDefault="00317CFD" w:rsidP="00317CFD">
      <w:pPr>
        <w:spacing w:after="0" w:line="240" w:lineRule="auto"/>
        <w:rPr>
          <w:rFonts w:ascii="Times New Roman" w:eastAsia="Times New Roman" w:hAnsi="Times New Roman" w:cs="Times New Roman"/>
          <w:kern w:val="0"/>
          <w:lang w:eastAsia="nl-NL"/>
          <w14:ligatures w14:val="none"/>
        </w:rPr>
      </w:pPr>
      <w:r w:rsidRPr="00317CFD">
        <w:rPr>
          <w:rFonts w:ascii="Times New Roman" w:eastAsia="Times New Roman" w:hAnsi="Times New Roman" w:cs="Times New Roman"/>
          <w:kern w:val="0"/>
          <w:lang w:eastAsia="nl-NL"/>
          <w14:ligatures w14:val="none"/>
        </w:rPr>
        <w:fldChar w:fldCharType="begin"/>
      </w:r>
      <w:r w:rsidRPr="00317CFD">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Containers/UBF8T346G9.ms/WebArchiveCopyPasteTempFiles/com.microsoft.Word/page1image19161216" \* MERGEFORMATINET </w:instrText>
      </w:r>
      <w:r w:rsidRPr="00317CFD">
        <w:rPr>
          <w:rFonts w:ascii="Times New Roman" w:eastAsia="Times New Roman" w:hAnsi="Times New Roman" w:cs="Times New Roman"/>
          <w:kern w:val="0"/>
          <w:lang w:eastAsia="nl-NL"/>
          <w14:ligatures w14:val="none"/>
        </w:rPr>
        <w:fldChar w:fldCharType="separate"/>
      </w:r>
      <w:r w:rsidRPr="00317CFD">
        <w:rPr>
          <w:rFonts w:ascii="Times New Roman" w:eastAsia="Times New Roman" w:hAnsi="Times New Roman" w:cs="Times New Roman"/>
          <w:noProof/>
          <w:kern w:val="0"/>
          <w:lang w:eastAsia="nl-NL"/>
          <w14:ligatures w14:val="none"/>
        </w:rPr>
        <w:drawing>
          <wp:inline distT="0" distB="0" distL="0" distR="0" wp14:anchorId="18E8983F" wp14:editId="18198214">
            <wp:extent cx="1296063" cy="712835"/>
            <wp:effectExtent l="0" t="0" r="0" b="0"/>
            <wp:docPr id="207331645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16457"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25966" cy="729281"/>
                    </a:xfrm>
                    <a:prstGeom prst="rect">
                      <a:avLst/>
                    </a:prstGeom>
                    <a:noFill/>
                    <a:ln>
                      <a:noFill/>
                    </a:ln>
                  </pic:spPr>
                </pic:pic>
              </a:graphicData>
            </a:graphic>
          </wp:inline>
        </w:drawing>
      </w:r>
      <w:r w:rsidRPr="00317CFD">
        <w:rPr>
          <w:rFonts w:ascii="Times New Roman" w:eastAsia="Times New Roman" w:hAnsi="Times New Roman" w:cs="Times New Roman"/>
          <w:kern w:val="0"/>
          <w:lang w:eastAsia="nl-NL"/>
          <w14:ligatures w14:val="none"/>
        </w:rPr>
        <w:fldChar w:fldCharType="end"/>
      </w:r>
    </w:p>
    <w:p w14:paraId="0BAD5A44" w14:textId="5E84FA45" w:rsidR="00317CFD" w:rsidRDefault="00317CFD" w:rsidP="00317CFD">
      <w:pPr>
        <w:spacing w:before="100" w:beforeAutospacing="1" w:after="100" w:afterAutospacing="1" w:line="240" w:lineRule="auto"/>
        <w:jc w:val="center"/>
        <w:rPr>
          <w:rFonts w:ascii="Cambria" w:eastAsia="Times New Roman" w:hAnsi="Cambria" w:cs="Times New Roman"/>
          <w:kern w:val="0"/>
          <w:sz w:val="32"/>
          <w:szCs w:val="32"/>
          <w:lang w:eastAsia="nl-NL"/>
          <w14:ligatures w14:val="none"/>
        </w:rPr>
      </w:pPr>
      <w:r w:rsidRPr="00F313B8">
        <w:rPr>
          <w:rFonts w:ascii="Cambria" w:eastAsia="Times New Roman" w:hAnsi="Cambria" w:cs="Times New Roman"/>
          <w:kern w:val="0"/>
          <w:sz w:val="32"/>
          <w:szCs w:val="32"/>
          <w:lang w:eastAsia="nl-NL"/>
          <w14:ligatures w14:val="none"/>
        </w:rPr>
        <w:t>Het wonder van bekering.</w:t>
      </w:r>
    </w:p>
    <w:p w14:paraId="267D5564" w14:textId="77777777" w:rsidR="00F313B8" w:rsidRPr="00F313B8" w:rsidRDefault="00F313B8" w:rsidP="00F313B8">
      <w:pPr>
        <w:spacing w:before="100" w:beforeAutospacing="1" w:after="100" w:afterAutospacing="1" w:line="240" w:lineRule="auto"/>
        <w:jc w:val="center"/>
        <w:rPr>
          <w:rFonts w:ascii="Cambria" w:eastAsia="Times New Roman" w:hAnsi="Cambria" w:cs="Times New Roman"/>
          <w:kern w:val="0"/>
          <w:lang w:eastAsia="nl-NL"/>
          <w14:ligatures w14:val="none"/>
        </w:rPr>
      </w:pPr>
    </w:p>
    <w:p w14:paraId="0C5A2ADC" w14:textId="77777777" w:rsidR="00F313B8" w:rsidRDefault="00F313B8" w:rsidP="00F313B8">
      <w:pPr>
        <w:spacing w:before="100" w:beforeAutospacing="1" w:after="100" w:afterAutospacing="1" w:line="240" w:lineRule="auto"/>
        <w:jc w:val="center"/>
        <w:rPr>
          <w:rFonts w:ascii="Cambria" w:eastAsia="Times New Roman" w:hAnsi="Cambria" w:cs="Times New Roman"/>
          <w:i/>
          <w:iCs/>
          <w:kern w:val="0"/>
          <w:lang w:eastAsia="nl-NL"/>
          <w14:ligatures w14:val="none"/>
        </w:rPr>
      </w:pPr>
      <w:r w:rsidRPr="00F313B8">
        <w:rPr>
          <w:rFonts w:ascii="Cambria" w:eastAsia="Times New Roman" w:hAnsi="Cambria" w:cs="Times New Roman"/>
          <w:i/>
          <w:iCs/>
          <w:kern w:val="0"/>
          <w:lang w:eastAsia="nl-NL"/>
          <w14:ligatures w14:val="none"/>
        </w:rPr>
        <w:t>Bekeren is een bewuste keuze voor een nieuw en eeuwig leven.</w:t>
      </w:r>
    </w:p>
    <w:p w14:paraId="3C993248" w14:textId="21458E6A" w:rsidR="00F313B8" w:rsidRPr="00F313B8" w:rsidRDefault="00F313B8" w:rsidP="00F313B8">
      <w:pPr>
        <w:spacing w:before="100" w:beforeAutospacing="1" w:after="100" w:afterAutospacing="1" w:line="240" w:lineRule="auto"/>
        <w:jc w:val="center"/>
        <w:rPr>
          <w:rFonts w:ascii="Times New Roman" w:eastAsia="Times New Roman" w:hAnsi="Times New Roman" w:cs="Times New Roman"/>
          <w:i/>
          <w:iCs/>
          <w:kern w:val="0"/>
          <w:lang w:eastAsia="nl-NL"/>
          <w14:ligatures w14:val="none"/>
        </w:rPr>
      </w:pPr>
      <w:r>
        <w:rPr>
          <w:rFonts w:ascii="Cambria" w:eastAsia="Times New Roman" w:hAnsi="Cambria" w:cs="Times New Roman"/>
          <w:i/>
          <w:iCs/>
          <w:kern w:val="0"/>
          <w:lang w:eastAsia="nl-NL"/>
          <w14:ligatures w14:val="none"/>
        </w:rPr>
        <w:t xml:space="preserve"> Bij bekering verandert er veel u krijgt inwoning van de heilige Geest en wordt overgezet van het donker naar het licht. Om dit mogelijk te maken mogen wij tot de Heere Jezus gaan en Hem vragen om vergeving van onze zonden en Koning over ons leven te worden. Wij geven Hem de leiding. Voor dit doel is de Heere Jezus voor u gestorven aan het kruis. </w:t>
      </w:r>
    </w:p>
    <w:p w14:paraId="232C470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Bekering is een geschenk van God aan de mensheid, dit geschenk is naar de aarde gebracht door de Heere Jezus. Johannes de doper riep al op tot bekering, net als alle profeten uit het Oude Testament. </w:t>
      </w:r>
      <w:r w:rsidRPr="00317CFD">
        <w:rPr>
          <w:rFonts w:ascii="Times" w:eastAsia="Times New Roman" w:hAnsi="Times" w:cs="Times New Roman"/>
          <w:i/>
          <w:iCs/>
          <w:kern w:val="0"/>
          <w:lang w:eastAsia="nl-NL"/>
          <w14:ligatures w14:val="none"/>
        </w:rPr>
        <w:t xml:space="preserve">Mattheus 3:2. Markus 1:15. </w:t>
      </w:r>
    </w:p>
    <w:p w14:paraId="74ACDCBC"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Het is een aan aanbod van de Heere Jezus, en brengt een ommekeer in u teweeg ten goede, en u en uw familie zijn gered voor de eeuwigheid. </w:t>
      </w:r>
      <w:r w:rsidRPr="00317CFD">
        <w:rPr>
          <w:rFonts w:ascii="Times" w:eastAsia="Times New Roman" w:hAnsi="Times" w:cs="Times New Roman"/>
          <w:i/>
          <w:iCs/>
          <w:kern w:val="0"/>
          <w:lang w:eastAsia="nl-NL"/>
          <w14:ligatures w14:val="none"/>
        </w:rPr>
        <w:t xml:space="preserve">Handelingen 2:28-39. Psalm 103:17-18, </w:t>
      </w:r>
      <w:r w:rsidRPr="00317CFD">
        <w:rPr>
          <w:rFonts w:ascii="Times" w:eastAsia="Times New Roman" w:hAnsi="Times" w:cs="Times New Roman"/>
          <w:kern w:val="0"/>
          <w:lang w:eastAsia="nl-NL"/>
          <w14:ligatures w14:val="none"/>
        </w:rPr>
        <w:t xml:space="preserve">deze Psalm leert wie God is, en hoe genadig Hij is. </w:t>
      </w:r>
    </w:p>
    <w:p w14:paraId="269CFD4D" w14:textId="741042AF" w:rsidR="00317CFD" w:rsidRPr="004C112C"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Daarmee is ook meteen duidelijk dat bekering de enige weg is tot uw redding. God heeft niet voorzien in een andere weg of mogelijkheid. Alleen door het wegwassen van onze zonden, door het bloed van de Heere Jezus is redding mogelijk. Efeze 1:7</w:t>
      </w:r>
      <w:r w:rsidRPr="00317CFD">
        <w:rPr>
          <w:rFonts w:ascii="Times" w:eastAsia="Times New Roman" w:hAnsi="Times" w:cs="Times New Roman"/>
          <w:i/>
          <w:iCs/>
          <w:kern w:val="0"/>
          <w:lang w:eastAsia="nl-NL"/>
          <w14:ligatures w14:val="none"/>
        </w:rPr>
        <w:t xml:space="preserve">. </w:t>
      </w:r>
      <w:r w:rsidR="004C112C">
        <w:rPr>
          <w:rFonts w:ascii="Times" w:eastAsia="Times New Roman" w:hAnsi="Times" w:cs="Times New Roman"/>
          <w:kern w:val="0"/>
          <w:lang w:eastAsia="nl-NL"/>
          <w14:ligatures w14:val="none"/>
        </w:rPr>
        <w:t>We mogen het geschenk persoonlijk aanvaarden.</w:t>
      </w:r>
    </w:p>
    <w:p w14:paraId="6FAE471D" w14:textId="0B51C31D" w:rsidR="00317CFD" w:rsidRPr="00317CFD" w:rsidRDefault="00317CFD" w:rsidP="00F313B8">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Maar nu u in Christus Jezus, bent u, die voorheen veraf was, door het bloed van Christus dichtbij gekomenEfeze 2:13-14</w:t>
      </w:r>
    </w:p>
    <w:p w14:paraId="0BEB2311"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Hier staat het geschreven; alleen door het bloed kunnen wij dichter bij Hem komen omdat de scheiding die er voorheen was, weggenomen is. </w:t>
      </w:r>
      <w:r w:rsidRPr="00317CFD">
        <w:rPr>
          <w:rFonts w:ascii="Times" w:eastAsia="Times New Roman" w:hAnsi="Times" w:cs="Times New Roman"/>
          <w:i/>
          <w:iCs/>
          <w:kern w:val="0"/>
          <w:lang w:eastAsia="nl-NL"/>
          <w14:ligatures w14:val="none"/>
        </w:rPr>
        <w:t xml:space="preserve">Efeze 2:14. </w:t>
      </w:r>
      <w:r w:rsidRPr="00317CFD">
        <w:rPr>
          <w:rFonts w:ascii="Times" w:eastAsia="Times New Roman" w:hAnsi="Times" w:cs="Times New Roman"/>
          <w:kern w:val="0"/>
          <w:lang w:eastAsia="nl-NL"/>
          <w14:ligatures w14:val="none"/>
        </w:rPr>
        <w:t xml:space="preserve">Er is geen scheiding meer tussen u en de Heere Jezus en God. Verzegelt met de Heilige Geest Zijn we huisgenoten van God geworden </w:t>
      </w:r>
      <w:r w:rsidRPr="00317CFD">
        <w:rPr>
          <w:rFonts w:ascii="Times" w:eastAsia="Times New Roman" w:hAnsi="Times" w:cs="Times New Roman"/>
          <w:i/>
          <w:iCs/>
          <w:kern w:val="0"/>
          <w:lang w:eastAsia="nl-NL"/>
          <w14:ligatures w14:val="none"/>
        </w:rPr>
        <w:t xml:space="preserve">Efeze 2:18. </w:t>
      </w:r>
    </w:p>
    <w:p w14:paraId="56ACFC7F"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Het is een prachtig geschenk, omdat we daarmee ook bevrijd zijn van het juk van religie en zonden uit het verleden en vrijgemaakt van de (Joodse) wet. We krijgen deel aan de heerlijkheid van God als we zijn geboden in acht nemen. </w:t>
      </w:r>
    </w:p>
    <w:p w14:paraId="455F6C41"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De glorie of heerlijkheid van God ontvangen betekent dat we zijn liefde en kracht ontvangen, rust en vertrouwen hebben. We zijn overgezet in het Koninkrijk der Hemelen. Daarom staat er geschreven “zoekt eerst het Koninkrijk. “” ...... </w:t>
      </w:r>
    </w:p>
    <w:p w14:paraId="78C8C477"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Mattheus 6:33 “Maar zoek eerst het Koninkrijk Gods en Zijn gerechtigheid, en al deze dingen zullen u toegeworpen worden. </w:t>
      </w:r>
    </w:p>
    <w:p w14:paraId="50287CD2" w14:textId="5E43585F"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We worden van binnenuit door God verandert (er is wel medewerking nodig van ons zelf) en apart gezet om straks smetteloos voor Hem te kunnen staan. </w:t>
      </w:r>
      <w:r w:rsidRPr="00317CFD">
        <w:rPr>
          <w:rFonts w:ascii="Times" w:eastAsia="Times New Roman" w:hAnsi="Times" w:cs="Times New Roman"/>
          <w:i/>
          <w:iCs/>
          <w:kern w:val="0"/>
          <w:lang w:eastAsia="nl-NL"/>
          <w14:ligatures w14:val="none"/>
        </w:rPr>
        <w:t>Markus 6:3</w:t>
      </w:r>
      <w:r w:rsidRPr="00317CFD">
        <w:rPr>
          <w:rFonts w:ascii="Times" w:eastAsia="Times New Roman" w:hAnsi="Times" w:cs="Times New Roman"/>
          <w:kern w:val="0"/>
          <w:lang w:eastAsia="nl-NL"/>
          <w14:ligatures w14:val="none"/>
        </w:rPr>
        <w:t xml:space="preserve">. De oude mens wordt </w:t>
      </w:r>
      <w:r w:rsidRPr="00317CFD">
        <w:rPr>
          <w:rFonts w:ascii="Times" w:eastAsia="Times New Roman" w:hAnsi="Times" w:cs="Times New Roman"/>
          <w:kern w:val="0"/>
          <w:lang w:eastAsia="nl-NL"/>
          <w14:ligatures w14:val="none"/>
        </w:rPr>
        <w:lastRenderedPageBreak/>
        <w:t xml:space="preserve">weggedaan en de nieuwe mens, een geestelijk mens, een nieuwe creatie, staat op. </w:t>
      </w:r>
      <w:r w:rsidRPr="00317CFD">
        <w:rPr>
          <w:rFonts w:ascii="Times" w:eastAsia="Times New Roman" w:hAnsi="Times" w:cs="Times New Roman"/>
          <w:i/>
          <w:iCs/>
          <w:kern w:val="0"/>
          <w:lang w:eastAsia="nl-NL"/>
          <w14:ligatures w14:val="none"/>
        </w:rPr>
        <w:t>Galaten 6:15</w:t>
      </w:r>
      <w:r w:rsidRPr="00317CFD">
        <w:rPr>
          <w:rFonts w:ascii="Times" w:eastAsia="Times New Roman" w:hAnsi="Times" w:cs="Times New Roman"/>
          <w:kern w:val="0"/>
          <w:lang w:eastAsia="nl-NL"/>
          <w14:ligatures w14:val="none"/>
        </w:rPr>
        <w:t xml:space="preserve">, </w:t>
      </w:r>
      <w:r w:rsidR="00F313B8" w:rsidRPr="00317CFD">
        <w:rPr>
          <w:rFonts w:ascii="Times" w:eastAsia="Times New Roman" w:hAnsi="Times" w:cs="Times New Roman"/>
          <w:i/>
          <w:iCs/>
          <w:kern w:val="0"/>
          <w:lang w:eastAsia="nl-NL"/>
          <w14:ligatures w14:val="none"/>
        </w:rPr>
        <w:t xml:space="preserve">Hebreeën 10:20. </w:t>
      </w:r>
    </w:p>
    <w:p w14:paraId="3C495450"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U wordt ook gezet in de schuilplaats van de allerhoogste Psalm 91: 1-3. Ook niet onbelangrijk want geestelijke bescherming heeft u nodig op dit aardse pad en in deze tijd. </w:t>
      </w:r>
    </w:p>
    <w:p w14:paraId="64345A9A"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Het is nu mogelijk om vrijmoedig voor de troon van Genade te gaan, de vrijmoedigheid in Christus. Zonder rituelen, voorschriften of tussenpersonen, omdat er niemand meer tussen u en God instaat. U bent in Christus. </w:t>
      </w:r>
    </w:p>
    <w:p w14:paraId="4784A21B" w14:textId="09AEA724" w:rsidR="00317CFD" w:rsidRPr="00317CFD" w:rsidRDefault="00317CFD" w:rsidP="00F313B8">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Bekering is een geestelijke gebeurtenis.</w:t>
      </w:r>
    </w:p>
    <w:p w14:paraId="464BCFAF" w14:textId="3C580736"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Je leeft natuurlijk nog op aarde, maar als geestelijk mens, geen deelhebbende aan zonden van anderen of de aardse moraal. Een geestelijk mens kan ook de Bijbel begrijpen door de inwerking van de Heilige Geest. Hij of zij kan zonde niet verdragen en zal zich ervan afkeren vanuit liefde voor de Heere Jezus die het allemaal mogelijk heeft gemaakt. </w:t>
      </w:r>
    </w:p>
    <w:p w14:paraId="656B394D"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Een geestelijk mens zal dus geestelijk kijken naar de uitdagingen van het leven. Hij zal ook de hulp inroepen van de Heilige Geest voordat er een belangrijke beslissing wordt genomen. </w:t>
      </w:r>
    </w:p>
    <w:p w14:paraId="5D8218CF" w14:textId="69C6B8A2"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De heerlijke toekomst die is weggelegd, in het oog houdend, maakt stormen in ons leven krachteloos en teleurstellingen overkoopbaar. We houden de aandacht gericht op de dingen die boven zijn. </w:t>
      </w:r>
    </w:p>
    <w:p w14:paraId="62FEB53C" w14:textId="1674D927" w:rsidR="00317CFD" w:rsidRPr="00317CFD" w:rsidRDefault="00317CFD"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Eeuwig leven, kinderen van de opstanding.</w:t>
      </w:r>
    </w:p>
    <w:p w14:paraId="607B982F" w14:textId="1EF5C50F"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Een ander aspect van bekering en geestelijk leven, is de opstanding uit de doden, en eeuwig leven. Want God is niet een God van de doden, maar van de levenden, want voor Hem leven zij allen. Dit is logisch omdat, wie in Christus is niet meer sterft. Alleen mensen zonder vergeving kunnen nog sterven die niet tot bekering zijn gekomen leven niet.</w:t>
      </w:r>
    </w:p>
    <w:p w14:paraId="008A37AB" w14:textId="55959CCD" w:rsidR="00317CFD" w:rsidRPr="00317CFD" w:rsidRDefault="00317CFD"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Want wij ontslapen en zijn in afwachting van de dag dat Jezus terugkomt voor de opname van de ontslapende</w:t>
      </w:r>
      <w:r w:rsidRPr="00317CFD">
        <w:rPr>
          <w:rFonts w:ascii="Times" w:eastAsia="Times New Roman" w:hAnsi="Times" w:cs="Times New Roman"/>
          <w:i/>
          <w:iCs/>
          <w:kern w:val="0"/>
          <w:lang w:eastAsia="nl-NL"/>
          <w14:ligatures w14:val="none"/>
        </w:rPr>
        <w:t>. Openbaringen 9:7</w:t>
      </w:r>
    </w:p>
    <w:p w14:paraId="5186408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Een groot wonder, we zullen opstaan in een geestelijk lichaam en hem tegemoet gaan. Iedereen die ooit in Christus is gestorven, zelfs de profeten, zullen we ontmoeten. Ik spreek hier niet over de nog levenden (op aarde) die volgen later. Dit kunt u ook lezen in de artikelen over de opname. </w:t>
      </w:r>
    </w:p>
    <w:p w14:paraId="2665AD92" w14:textId="7EAFA761"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Wij zullen als Engelen zijn als we eenmaal in de Hemel zijn aangekomen. Niet getrouwd of met uw aardse huwelijkspartner, maar gelijk aan engelen. </w:t>
      </w:r>
    </w:p>
    <w:p w14:paraId="25C08006"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Lukas 20 “Maar zij die het waard geacht zijn die toekomstige wereld te verkrijgen, en de </w:t>
      </w:r>
    </w:p>
    <w:p w14:paraId="64FC32AE" w14:textId="48E62D97" w:rsidR="00317CFD" w:rsidRPr="00317CFD" w:rsidRDefault="006D726C"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Opstanding uit de doden, zullen niet trouwen en ook niet ten huwelijk gevraagd worden.” Want zij kunnen niet meer sterven omdat zij gelijk zijn aan engelen. En zij zijn kinderen van God, omdat zij kinderen van de opstanding zijn. </w:t>
      </w:r>
    </w:p>
    <w:p w14:paraId="3A31288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Efeze 1:7 Hij heeft ons voorbestemd om als zijn kinderen aangenomen te worden, door Jezus Christus, In zichzelf, overeenkomstig het welbehagen van zijn wil. </w:t>
      </w:r>
    </w:p>
    <w:p w14:paraId="0AEBE144" w14:textId="0F06C20B" w:rsidR="00317CFD" w:rsidRPr="004C112C" w:rsidRDefault="00317CFD" w:rsidP="00317CFD">
      <w:pPr>
        <w:spacing w:before="100" w:beforeAutospacing="1" w:after="100" w:afterAutospacing="1" w:line="240" w:lineRule="auto"/>
        <w:rPr>
          <w:rFonts w:ascii="Times" w:eastAsia="Times New Roman" w:hAnsi="Times" w:cs="Times New Roman"/>
          <w:kern w:val="0"/>
          <w:lang w:eastAsia="nl-NL"/>
          <w14:ligatures w14:val="none"/>
        </w:rPr>
      </w:pPr>
      <w:r w:rsidRPr="00317CFD">
        <w:rPr>
          <w:rFonts w:ascii="Times" w:eastAsia="Times New Roman" w:hAnsi="Times" w:cs="Times New Roman"/>
          <w:kern w:val="0"/>
          <w:lang w:eastAsia="nl-NL"/>
          <w14:ligatures w14:val="none"/>
        </w:rPr>
        <w:lastRenderedPageBreak/>
        <w:t xml:space="preserve">Het is de Heere Jezus zelf die ons roept en daarmee wordt iedereen bedoelt, iedereen is </w:t>
      </w:r>
    </w:p>
    <w:p w14:paraId="162D9F9C" w14:textId="7CD3A5E8" w:rsidR="00317CFD" w:rsidRPr="00317CFD" w:rsidRDefault="006D726C"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Geroepen, kan kiezen of hij of zij eeuwig wil leven. Dat is zijn wil of wens voor u. </w:t>
      </w:r>
    </w:p>
    <w:p w14:paraId="0B32604A" w14:textId="2ADDB4FB" w:rsidR="00317CFD" w:rsidRPr="00317CFD" w:rsidRDefault="00317CFD"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Geen huwelijk in de Hemel.</w:t>
      </w:r>
    </w:p>
    <w:p w14:paraId="26A4BD3E"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Met bovenstaande wordt duidelijk dat een huwelijk, zoals dat hier op aarde bestaat, tussen man en vrouw in de toekomstige wereld niet zal bestaan. </w:t>
      </w:r>
    </w:p>
    <w:p w14:paraId="18FCBC8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 xml:space="preserve">Kinderen van de opstanding. </w:t>
      </w:r>
    </w:p>
    <w:p w14:paraId="32D8778E"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De kinderen van de opstanding komen ook terug met Jezus om hier op aarde duizend jaar te regeren met Hem. Zoals Henoch heeft geprofeteerd en beschreven in zijn boek. </w:t>
      </w:r>
    </w:p>
    <w:p w14:paraId="356F627F"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Judas 1:14. </w:t>
      </w:r>
      <w:r w:rsidRPr="00317CFD">
        <w:rPr>
          <w:rFonts w:ascii="Times" w:eastAsia="Times New Roman" w:hAnsi="Times" w:cs="Times New Roman"/>
          <w:i/>
          <w:iCs/>
          <w:kern w:val="0"/>
          <w:lang w:eastAsia="nl-NL"/>
          <w14:ligatures w14:val="none"/>
        </w:rPr>
        <w:t xml:space="preserve">Zie de Heere is gekomen met zijn tienduizenden heiligen. Om over allen het oordeel te vellen tegen de mensen die Jezus afwijzen en naar hun eigen begeerten wandelen. We zullen zelfs over Engelen oordelen. 1 Korinthe 6: 2—3. </w:t>
      </w:r>
    </w:p>
    <w:p w14:paraId="0D2268CC"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 xml:space="preserve">Het Hemels Jerusalem zal dan ook op aarde neerdalen. </w:t>
      </w:r>
    </w:p>
    <w:p w14:paraId="7C1B1899" w14:textId="1A63BFFE"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En Hij voerde mij weg in de Geest op een grote en hoge berg en liet mij de grote stad zien, het Heilige Jeruzalem, dat neerdaalde uit de Hemel, bij God vandaan</w:t>
      </w:r>
      <w:r w:rsidRPr="00317CFD">
        <w:rPr>
          <w:rFonts w:ascii="Times" w:eastAsia="Times New Roman" w:hAnsi="Times" w:cs="Times New Roman"/>
          <w:kern w:val="0"/>
          <w:lang w:eastAsia="nl-NL"/>
          <w14:ligatures w14:val="none"/>
        </w:rPr>
        <w:t xml:space="preserve">. </w:t>
      </w:r>
      <w:r w:rsidRPr="00317CFD">
        <w:rPr>
          <w:rFonts w:ascii="Times" w:eastAsia="Times New Roman" w:hAnsi="Times" w:cs="Times New Roman"/>
          <w:i/>
          <w:iCs/>
          <w:kern w:val="0"/>
          <w:lang w:eastAsia="nl-NL"/>
          <w14:ligatures w14:val="none"/>
        </w:rPr>
        <w:t xml:space="preserve">Zij had de heerlijkheid van God en haar uitstraling was als zeer kostbare edelsteen, als een kristalheldere steen Jaspis.Openbaringen 21: 9. </w:t>
      </w:r>
    </w:p>
    <w:p w14:paraId="368B9227"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 xml:space="preserve">In het nieuwe Jerusalem is geen tempel, een gebouw van steen. </w:t>
      </w:r>
    </w:p>
    <w:p w14:paraId="2372C3A7"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Ik zag geen tempel in haar, want de Heere, de almachtige God, is haar tempel, en het Lam. Openbaringen 21:22. </w:t>
      </w:r>
    </w:p>
    <w:p w14:paraId="04C89D36"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Terwijl wij nog op aarde nog zijn is ons lichaam onze tempel omdat de Heilige Geest in ons woont. We zijn, verenigt met de Heer. 1 Korinthe 6:17 een geworden met Hem. Niet wandelend naar onze eigen begeerten, maar naar zijn woord. </w:t>
      </w:r>
    </w:p>
    <w:p w14:paraId="1F43D54B"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Want door Hem hebben wij beiden door een Geest de toegang tot de Vader. Zo bent u dan niet meer vreemdelingen en bijwoners, maar medeburgers van de heiligen (gelovigen) en huisgenoten van God. Gebouwd op het fundament van de apostelen en profeten, waarvan Jezus Christus zelf de hoeksteen is. Een Heilige tempel in de Heer. Tot een woning van God in de Geest. </w:t>
      </w:r>
    </w:p>
    <w:p w14:paraId="085A6C53"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Efeziërs 2:18:20 </w:t>
      </w:r>
    </w:p>
    <w:p w14:paraId="0FFA69F9"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We zijn al Hemelburgers geworden voordat we daar werkelijk zijn aankomen. Tijdens dit leven zijn we al dicht bij God. In Hem leven wij. Handelingen 17:28 </w:t>
      </w:r>
    </w:p>
    <w:p w14:paraId="14C02351" w14:textId="7078FA8B"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Dit is goed om te beseffen, tijdens de storm die over de wereld komt. We kunnen ons zelf nu al oefenen in het een zijn met Hem om kracht te krijgen en rust. Onze toekomst is vele malen mooier dan het gebeuren hier op aarde. Dat is toch maar tijdelijk. Dat gaat allemaal voorbij. Onze inwoning bij de Heer in de Geest niet. </w:t>
      </w:r>
    </w:p>
    <w:p w14:paraId="2A17943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lastRenderedPageBreak/>
        <w:t xml:space="preserve">In het huis van mijn vader zijn vele woningen. Johannes 14: 2-3 </w:t>
      </w:r>
    </w:p>
    <w:p w14:paraId="659D1DB9"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Veel zegen en waarheid. </w:t>
      </w:r>
    </w:p>
    <w:p w14:paraId="578A410F"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En wandel in de liefde zoals Christus ons ook lief heeft. </w:t>
      </w:r>
    </w:p>
    <w:p w14:paraId="042011B5" w14:textId="6C30ACB1" w:rsidR="006D726C" w:rsidRPr="00B84907" w:rsidRDefault="006D726C" w:rsidP="006D726C">
      <w:pPr>
        <w:spacing w:after="0" w:line="240" w:lineRule="auto"/>
        <w:rPr>
          <w:rFonts w:ascii="Times New Roman" w:eastAsia="Times New Roman" w:hAnsi="Times New Roman" w:cs="Times New Roman"/>
          <w:kern w:val="0"/>
          <w:lang w:eastAsia="nl-NL"/>
          <w14:ligatures w14:val="none"/>
        </w:rPr>
      </w:pPr>
    </w:p>
    <w:p w14:paraId="02D47374" w14:textId="2B5DCCCF" w:rsidR="004C112C" w:rsidRDefault="006D726C" w:rsidP="004C112C">
      <w:pPr>
        <w:spacing w:before="100" w:beforeAutospacing="1" w:after="100" w:afterAutospacing="1" w:line="240" w:lineRule="auto"/>
        <w:jc w:val="center"/>
        <w:rPr>
          <w:rFonts w:ascii="Cambria" w:eastAsia="Times New Roman" w:hAnsi="Cambria" w:cs="Times New Roman"/>
          <w:kern w:val="0"/>
          <w:sz w:val="96"/>
          <w:szCs w:val="96"/>
          <w:lang w:eastAsia="nl-NL"/>
          <w14:ligatures w14:val="none"/>
        </w:rPr>
      </w:pPr>
      <w:r w:rsidRPr="00B84907">
        <w:rPr>
          <w:rFonts w:ascii="Cambria" w:eastAsia="Times New Roman" w:hAnsi="Cambria" w:cs="Times New Roman"/>
          <w:kern w:val="0"/>
          <w:sz w:val="32"/>
          <w:szCs w:val="32"/>
          <w:lang w:eastAsia="nl-NL"/>
          <w14:ligatures w14:val="none"/>
        </w:rPr>
        <w:t>Het bloed van Jezus</w:t>
      </w:r>
    </w:p>
    <w:p w14:paraId="77D688EB"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We overwinnen satan door de getuigenis van Gods woord en wat Gods woord zegt over wat het bloed van Jezus doet voor ons</w:t>
      </w:r>
      <w:r w:rsidRPr="00B84907">
        <w:rPr>
          <w:rFonts w:ascii="Times" w:eastAsia="Times New Roman" w:hAnsi="Times" w:cs="Times New Roman"/>
          <w:i/>
          <w:iCs/>
          <w:kern w:val="0"/>
          <w:lang w:eastAsia="nl-NL"/>
          <w14:ligatures w14:val="none"/>
        </w:rPr>
        <w:t xml:space="preserve">. Openbaring 12:11. </w:t>
      </w:r>
    </w:p>
    <w:p w14:paraId="7C4F8917"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b/>
          <w:bCs/>
          <w:kern w:val="0"/>
          <w:lang w:eastAsia="nl-NL"/>
          <w14:ligatures w14:val="none"/>
        </w:rPr>
        <w:t xml:space="preserve">Bescherming. </w:t>
      </w:r>
    </w:p>
    <w:p w14:paraId="124B42F3" w14:textId="3CE79EE1"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bloed van Jezus is het laatste offer geweest; het was nodig om ons te redden en te beschermen tijden onze wandel hier op aarde. </w:t>
      </w:r>
    </w:p>
    <w:p w14:paraId="6C542709"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Als we kiezen voor Jezus verzoenen we ons met God en kunnen we het bloed proclameren over ons leven, zodat het ons beschermd tegen plagen of demonische aanvallen. Het is vanzelfsprekend dat het alleen mogelijk is om hier een beroep op te doen als je bekeerd bent. Het is een zegen die je krijgt door je bekering. </w:t>
      </w:r>
    </w:p>
    <w:p w14:paraId="736A7E66"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bloed werk ook vandaag nog voor ons. </w:t>
      </w:r>
    </w:p>
    <w:p w14:paraId="5780121A"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is mogelijk doordat de Heere Jezus leeft! We zijn in Christus, dus hebben wij ook in Hem de verlossing en de bescherming. </w:t>
      </w:r>
    </w:p>
    <w:p w14:paraId="674363CF"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In Hem hebben wij de verlossing, Door zijn bloed, namelijk de vergeving van </w:t>
      </w:r>
      <w:r w:rsidRPr="00B84907">
        <w:rPr>
          <w:rFonts w:ascii="Times" w:eastAsia="Times New Roman" w:hAnsi="Times" w:cs="Times New Roman"/>
          <w:kern w:val="0"/>
          <w:lang w:eastAsia="nl-NL"/>
          <w14:ligatures w14:val="none"/>
        </w:rPr>
        <w:t xml:space="preserve">de </w:t>
      </w:r>
      <w:r w:rsidRPr="00B84907">
        <w:rPr>
          <w:rFonts w:ascii="Times" w:eastAsia="Times New Roman" w:hAnsi="Times" w:cs="Times New Roman"/>
          <w:i/>
          <w:iCs/>
          <w:kern w:val="0"/>
          <w:lang w:eastAsia="nl-NL"/>
          <w14:ligatures w14:val="none"/>
        </w:rPr>
        <w:t xml:space="preserve">overtredingen vanwege de rijkdom van zijn genade. </w:t>
      </w:r>
    </w:p>
    <w:p w14:paraId="1F58D96A"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Efeze 1:7. </w:t>
      </w:r>
    </w:p>
    <w:p w14:paraId="2E99697D"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Lees Efeze 1 voor uzelf en luister naar wat de Heere Jezus voor u heeft gedaan en vandaag nog doet, het is een lofzang op Gods welbehagen in Christus. </w:t>
      </w:r>
    </w:p>
    <w:p w14:paraId="4E7099CE"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De kruisiging van de Heere Jezus heeft veel teweeggebracht in de wereld en ook in de geestelijke werelden. We kunnen vrijmoedig tot God gaan, bijvoorbeeld door de scheuring van het voorhangsel, de scheiding tussen Hemel en aarde, </w:t>
      </w:r>
      <w:r w:rsidRPr="00B84907">
        <w:rPr>
          <w:rFonts w:ascii="Times" w:eastAsia="Times New Roman" w:hAnsi="Times" w:cs="Times New Roman"/>
          <w:i/>
          <w:iCs/>
          <w:kern w:val="0"/>
          <w:lang w:eastAsia="nl-NL"/>
          <w14:ligatures w14:val="none"/>
        </w:rPr>
        <w:t>Hebreeën 10:19</w:t>
      </w:r>
      <w:r w:rsidRPr="00B84907">
        <w:rPr>
          <w:rFonts w:ascii="Times" w:eastAsia="Times New Roman" w:hAnsi="Times" w:cs="Times New Roman"/>
          <w:kern w:val="0"/>
          <w:lang w:eastAsia="nl-NL"/>
          <w14:ligatures w14:val="none"/>
        </w:rPr>
        <w:t xml:space="preserve">, omdat wij nu, broeders vrijmoedigheid hebben om in te gaan in het Heiligdom door het bloed van Jezus. En we zijn vrijgesteld van de vloek van na de zondeval. </w:t>
      </w:r>
    </w:p>
    <w:p w14:paraId="50C952EB"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Ook dat is onderdeel van onze verlossing. U begrijpt dat alleen bekering dit mogelijk maakt en daarom zo belangrijk is, we erop hameren dat dit van cruciaal belang is als u verlost wilt worden. </w:t>
      </w:r>
    </w:p>
    <w:p w14:paraId="567EEE77"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Maar u bent die eens ver weg was, in Christus Jezus dichtbij gekomen, door zijn bloed. Efeze 2:13 </w:t>
      </w:r>
    </w:p>
    <w:p w14:paraId="5E8F370D"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Cambria" w:eastAsia="Times New Roman" w:hAnsi="Cambria" w:cs="Times New Roman"/>
          <w:kern w:val="0"/>
          <w:lang w:eastAsia="nl-NL"/>
          <w14:ligatures w14:val="none"/>
        </w:rPr>
        <w:t xml:space="preserve">1 </w:t>
      </w:r>
    </w:p>
    <w:p w14:paraId="373FD62C"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lastRenderedPageBreak/>
        <w:t xml:space="preserve">Maar gaan we onze weg in het licht, zoals hijzelf in het licht is, dan zijn we met elkaar verbonden en reinigt het bloed van Jezus zijn Zoon, ons van alle zonde </w:t>
      </w:r>
    </w:p>
    <w:p w14:paraId="270837C5"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Johannes 1:7 </w:t>
      </w:r>
    </w:p>
    <w:p w14:paraId="0150359F"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sz w:val="18"/>
          <w:szCs w:val="18"/>
          <w:lang w:eastAsia="nl-NL"/>
          <w14:ligatures w14:val="none"/>
        </w:rPr>
      </w:pPr>
      <w:r w:rsidRPr="00B84907">
        <w:rPr>
          <w:rFonts w:ascii="Times" w:eastAsia="Times New Roman" w:hAnsi="Times" w:cs="Times New Roman"/>
          <w:kern w:val="0"/>
          <w:sz w:val="18"/>
          <w:szCs w:val="18"/>
          <w:lang w:eastAsia="nl-NL"/>
          <w14:ligatures w14:val="none"/>
        </w:rPr>
        <w:t xml:space="preserve">Overige Schriftplaatsen over het bloed van Christus </w:t>
      </w:r>
    </w:p>
    <w:p w14:paraId="7D25B8F3"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Hebreeën 12:24-13:12 10:19 en Colossenzen 1:14. </w:t>
      </w:r>
    </w:p>
    <w:p w14:paraId="2B353838" w14:textId="0D245834" w:rsidR="006D726C" w:rsidRPr="00B84907" w:rsidRDefault="006D726C"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Over het Heilige Avondmaal en het bloed van Christus.</w:t>
      </w:r>
    </w:p>
    <w:p w14:paraId="33BA779D" w14:textId="7A403B00"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Als u niet bekeerd bent, kunt u niet deelnemen aan het avondmaal. Het is logisch want iemand die niet is schoon gewassen van zijn zonden kan vanzelf spreken niet deelnemen aan een Heilige gebeurtenis. </w:t>
      </w:r>
    </w:p>
    <w:p w14:paraId="138B8F84"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zal niet veel voorkomen want wat zou de onbekeerde er mee willen bereiken? Er schuilt ook een gevaar in voor iemand die dit wel doet, namelijk jezelf een oordeel drinken. Je bent namelijk nog van de wereld en zult net als de wereld onder het oordeel vallen vanwege dit feit. </w:t>
      </w:r>
    </w:p>
    <w:p w14:paraId="6C0D6762"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Dit houdt dus ook de waarschuwing in, je denkt dat je van Christus bent vanwege je deelname aan een religieuze bijeenkomst of op grond van andere opvattingen. God bekijkt dat toch echt anders en waarschuwde ervoor. De Heere Jezus kijkt met een eeuwige bril naar ons, en of wij navolgers zijn van Zijn geboden en niet van onze eigen opvattingen. De Heere Jezus zelf heeft </w:t>
      </w:r>
    </w:p>
    <w:p w14:paraId="59440FCA" w14:textId="4AE44445"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Voor God bent u net als de wereld als u niet bekeerd bent, en wil ons behoeden voor een grote dwaling. Paulus noemt ook nog om onszelf te onderzoeken, te beoordelen, of wij wel deelname kunnen hebben aan het Heilige avondmaal. 1 Korinthe 11:28-29. </w:t>
      </w:r>
    </w:p>
    <w:p w14:paraId="231E9585"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God oordeelt je om het feit dat je deel wil nemen aan de nagedachtenis, terwijl je niet opgewekt bent uit de dood met Christus door je te bekeren. Het is heel onverstandig om dit wel te doen. </w:t>
      </w:r>
    </w:p>
    <w:p w14:paraId="675AE0B0"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1 Korinthe 11:29 Want wie op onwaardige wijze dit brood eet of de drinkbeker van de Heere drinkt is schuldig aan het lichaam en bloed van de Heere. </w:t>
      </w:r>
    </w:p>
    <w:p w14:paraId="246AA3D2"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De drinkbeker en het brood neem je tot je om Hem te gedenken Dat is het avondmaal zoals dat beschreven staat in de Bijbel. Het Nieuwe Testament is bekrachtigd door het bloed van de Heere Jezus, Het bloed is zijn Testament en Heilig. Hij heeft namelijk onmenselijk veel geleden aan het kruis en wij zijn duur gekocht daardoor. Hij zegt hier zelf over “neem dit brood, wat het symbool van zijn, gebroken lichaam voorstelt. </w:t>
      </w:r>
    </w:p>
    <w:p w14:paraId="2A1B67A3"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We breken het brood omdat hij zelf ook gebroken wordt op het kruis en dat herdenken we. Het is geen feestmaal, maar wordt ter nagedachtenis genomen nagedachtenis. 1 Korinthe 10:17. Omdat het brood een is, zijn wij die velen zijn, een lichaam, want wij allen hebben deel aan het ene brood. Ook hieruit blijkt dat wanneer je niet bekert bent geen deel kunt hebben aan het avondmaal omdat je dan niet tot het lichaam van Christus behoort. </w:t>
      </w:r>
    </w:p>
    <w:p w14:paraId="215CAFA9"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lastRenderedPageBreak/>
        <w:t xml:space="preserve">Het Avondmaal is geen maaltijd zoals we die thuis gebruiken, we gaan niet aan de aardappelen en groente dat is gewoon samen eten. Dat kan ook thuis zoals Paulus aangeeft. 1 Korinthe 11:34. </w:t>
      </w:r>
    </w:p>
    <w:p w14:paraId="7BCBA69B"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Vraag als u niet bekeerd bent en toch aan het avondmaal heeft meegedaan, vergeving aan de Heere Jezus. Bekeert u alsnog en neem dan deel aan het avondmaal. </w:t>
      </w:r>
    </w:p>
    <w:p w14:paraId="4EC37BB3"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is een waarschuwing van De Heere Jezus en wat Paulus ons door zijn verkregen gezag van Hem aan ons meedeelt zodat er niemand verloren gaat. 1 Korinthe 10:33. </w:t>
      </w:r>
    </w:p>
    <w:p w14:paraId="3C6D5160" w14:textId="321BD95E"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Cambria" w:eastAsia="Times New Roman" w:hAnsi="Cambria" w:cs="Times New Roman"/>
          <w:kern w:val="0"/>
          <w:lang w:eastAsia="nl-NL"/>
          <w14:ligatures w14:val="none"/>
        </w:rPr>
        <w:t xml:space="preserve"> </w:t>
      </w:r>
    </w:p>
    <w:p w14:paraId="48D7B76D" w14:textId="77777777" w:rsidR="006D726C" w:rsidRDefault="006D726C" w:rsidP="006D726C"/>
    <w:p w14:paraId="7710C6D2" w14:textId="28F2913A" w:rsidR="00317CFD" w:rsidRDefault="00317CFD"/>
    <w:sectPr w:rsidR="00317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FD"/>
    <w:rsid w:val="000562C5"/>
    <w:rsid w:val="00317CFD"/>
    <w:rsid w:val="004C112C"/>
    <w:rsid w:val="005213E3"/>
    <w:rsid w:val="006D726C"/>
    <w:rsid w:val="00724508"/>
    <w:rsid w:val="007466D4"/>
    <w:rsid w:val="009661B7"/>
    <w:rsid w:val="00DD79DF"/>
    <w:rsid w:val="00F313B8"/>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3D98A7"/>
  <w15:chartTrackingRefBased/>
  <w15:docId w15:val="{FA582839-BA01-4C48-A415-9D609FE8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CFD"/>
    <w:rPr>
      <w:rFonts w:eastAsiaTheme="majorEastAsia" w:cstheme="majorBidi"/>
      <w:color w:val="272727" w:themeColor="text1" w:themeTint="D8"/>
    </w:rPr>
  </w:style>
  <w:style w:type="paragraph" w:styleId="Titel">
    <w:name w:val="Title"/>
    <w:basedOn w:val="Standaard"/>
    <w:next w:val="Standaard"/>
    <w:link w:val="TitelChar"/>
    <w:uiPriority w:val="10"/>
    <w:qFormat/>
    <w:rsid w:val="00317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CFD"/>
    <w:rPr>
      <w:i/>
      <w:iCs/>
      <w:color w:val="404040" w:themeColor="text1" w:themeTint="BF"/>
    </w:rPr>
  </w:style>
  <w:style w:type="paragraph" w:styleId="Lijstalinea">
    <w:name w:val="List Paragraph"/>
    <w:basedOn w:val="Standaard"/>
    <w:uiPriority w:val="34"/>
    <w:qFormat/>
    <w:rsid w:val="00317CFD"/>
    <w:pPr>
      <w:ind w:left="720"/>
      <w:contextualSpacing/>
    </w:pPr>
  </w:style>
  <w:style w:type="character" w:styleId="Intensievebenadrukking">
    <w:name w:val="Intense Emphasis"/>
    <w:basedOn w:val="Standaardalinea-lettertype"/>
    <w:uiPriority w:val="21"/>
    <w:qFormat/>
    <w:rsid w:val="00317CFD"/>
    <w:rPr>
      <w:i/>
      <w:iCs/>
      <w:color w:val="0F4761" w:themeColor="accent1" w:themeShade="BF"/>
    </w:rPr>
  </w:style>
  <w:style w:type="paragraph" w:styleId="Duidelijkcitaat">
    <w:name w:val="Intense Quote"/>
    <w:basedOn w:val="Standaard"/>
    <w:next w:val="Standaard"/>
    <w:link w:val="DuidelijkcitaatChar"/>
    <w:uiPriority w:val="30"/>
    <w:qFormat/>
    <w:rsid w:val="0031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CFD"/>
    <w:rPr>
      <w:i/>
      <w:iCs/>
      <w:color w:val="0F4761" w:themeColor="accent1" w:themeShade="BF"/>
    </w:rPr>
  </w:style>
  <w:style w:type="character" w:styleId="Intensieveverwijzing">
    <w:name w:val="Intense Reference"/>
    <w:basedOn w:val="Standaardalinea-lettertype"/>
    <w:uiPriority w:val="32"/>
    <w:qFormat/>
    <w:rsid w:val="00317CFD"/>
    <w:rPr>
      <w:b/>
      <w:bCs/>
      <w:smallCaps/>
      <w:color w:val="0F4761" w:themeColor="accent1" w:themeShade="BF"/>
      <w:spacing w:val="5"/>
    </w:rPr>
  </w:style>
  <w:style w:type="paragraph" w:styleId="Normaalweb">
    <w:name w:val="Normal (Web)"/>
    <w:basedOn w:val="Standaard"/>
    <w:uiPriority w:val="99"/>
    <w:semiHidden/>
    <w:unhideWhenUsed/>
    <w:rsid w:val="00317CF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9661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531044">
      <w:bodyDiv w:val="1"/>
      <w:marLeft w:val="0"/>
      <w:marRight w:val="0"/>
      <w:marTop w:val="0"/>
      <w:marBottom w:val="0"/>
      <w:divBdr>
        <w:top w:val="none" w:sz="0" w:space="0" w:color="auto"/>
        <w:left w:val="none" w:sz="0" w:space="0" w:color="auto"/>
        <w:bottom w:val="none" w:sz="0" w:space="0" w:color="auto"/>
        <w:right w:val="none" w:sz="0" w:space="0" w:color="auto"/>
      </w:divBdr>
      <w:divsChild>
        <w:div w:id="1209033464">
          <w:marLeft w:val="0"/>
          <w:marRight w:val="0"/>
          <w:marTop w:val="0"/>
          <w:marBottom w:val="0"/>
          <w:divBdr>
            <w:top w:val="none" w:sz="0" w:space="0" w:color="auto"/>
            <w:left w:val="none" w:sz="0" w:space="0" w:color="auto"/>
            <w:bottom w:val="none" w:sz="0" w:space="0" w:color="auto"/>
            <w:right w:val="none" w:sz="0" w:space="0" w:color="auto"/>
          </w:divBdr>
          <w:divsChild>
            <w:div w:id="1423994372">
              <w:marLeft w:val="0"/>
              <w:marRight w:val="0"/>
              <w:marTop w:val="0"/>
              <w:marBottom w:val="0"/>
              <w:divBdr>
                <w:top w:val="none" w:sz="0" w:space="0" w:color="auto"/>
                <w:left w:val="none" w:sz="0" w:space="0" w:color="auto"/>
                <w:bottom w:val="none" w:sz="0" w:space="0" w:color="auto"/>
                <w:right w:val="none" w:sz="0" w:space="0" w:color="auto"/>
              </w:divBdr>
              <w:divsChild>
                <w:div w:id="363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120">
          <w:marLeft w:val="0"/>
          <w:marRight w:val="0"/>
          <w:marTop w:val="0"/>
          <w:marBottom w:val="0"/>
          <w:divBdr>
            <w:top w:val="none" w:sz="0" w:space="0" w:color="auto"/>
            <w:left w:val="none" w:sz="0" w:space="0" w:color="auto"/>
            <w:bottom w:val="none" w:sz="0" w:space="0" w:color="auto"/>
            <w:right w:val="none" w:sz="0" w:space="0" w:color="auto"/>
          </w:divBdr>
          <w:divsChild>
            <w:div w:id="543635548">
              <w:marLeft w:val="0"/>
              <w:marRight w:val="0"/>
              <w:marTop w:val="0"/>
              <w:marBottom w:val="0"/>
              <w:divBdr>
                <w:top w:val="none" w:sz="0" w:space="0" w:color="auto"/>
                <w:left w:val="none" w:sz="0" w:space="0" w:color="auto"/>
                <w:bottom w:val="none" w:sz="0" w:space="0" w:color="auto"/>
                <w:right w:val="none" w:sz="0" w:space="0" w:color="auto"/>
              </w:divBdr>
              <w:divsChild>
                <w:div w:id="1607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8174">
          <w:marLeft w:val="0"/>
          <w:marRight w:val="0"/>
          <w:marTop w:val="0"/>
          <w:marBottom w:val="0"/>
          <w:divBdr>
            <w:top w:val="none" w:sz="0" w:space="0" w:color="auto"/>
            <w:left w:val="none" w:sz="0" w:space="0" w:color="auto"/>
            <w:bottom w:val="none" w:sz="0" w:space="0" w:color="auto"/>
            <w:right w:val="none" w:sz="0" w:space="0" w:color="auto"/>
          </w:divBdr>
          <w:divsChild>
            <w:div w:id="1899319944">
              <w:marLeft w:val="0"/>
              <w:marRight w:val="0"/>
              <w:marTop w:val="0"/>
              <w:marBottom w:val="0"/>
              <w:divBdr>
                <w:top w:val="none" w:sz="0" w:space="0" w:color="auto"/>
                <w:left w:val="none" w:sz="0" w:space="0" w:color="auto"/>
                <w:bottom w:val="none" w:sz="0" w:space="0" w:color="auto"/>
                <w:right w:val="none" w:sz="0" w:space="0" w:color="auto"/>
              </w:divBdr>
              <w:divsChild>
                <w:div w:id="4130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528">
          <w:marLeft w:val="0"/>
          <w:marRight w:val="0"/>
          <w:marTop w:val="0"/>
          <w:marBottom w:val="0"/>
          <w:divBdr>
            <w:top w:val="none" w:sz="0" w:space="0" w:color="auto"/>
            <w:left w:val="none" w:sz="0" w:space="0" w:color="auto"/>
            <w:bottom w:val="none" w:sz="0" w:space="0" w:color="auto"/>
            <w:right w:val="none" w:sz="0" w:space="0" w:color="auto"/>
          </w:divBdr>
          <w:divsChild>
            <w:div w:id="662975220">
              <w:marLeft w:val="0"/>
              <w:marRight w:val="0"/>
              <w:marTop w:val="0"/>
              <w:marBottom w:val="0"/>
              <w:divBdr>
                <w:top w:val="none" w:sz="0" w:space="0" w:color="auto"/>
                <w:left w:val="none" w:sz="0" w:space="0" w:color="auto"/>
                <w:bottom w:val="none" w:sz="0" w:space="0" w:color="auto"/>
                <w:right w:val="none" w:sz="0" w:space="0" w:color="auto"/>
              </w:divBdr>
              <w:divsChild>
                <w:div w:id="212545657">
                  <w:marLeft w:val="0"/>
                  <w:marRight w:val="0"/>
                  <w:marTop w:val="0"/>
                  <w:marBottom w:val="0"/>
                  <w:divBdr>
                    <w:top w:val="none" w:sz="0" w:space="0" w:color="auto"/>
                    <w:left w:val="none" w:sz="0" w:space="0" w:color="auto"/>
                    <w:bottom w:val="none" w:sz="0" w:space="0" w:color="auto"/>
                    <w:right w:val="none" w:sz="0" w:space="0" w:color="auto"/>
                  </w:divBdr>
                </w:div>
              </w:divsChild>
            </w:div>
            <w:div w:id="460729031">
              <w:marLeft w:val="0"/>
              <w:marRight w:val="0"/>
              <w:marTop w:val="0"/>
              <w:marBottom w:val="0"/>
              <w:divBdr>
                <w:top w:val="none" w:sz="0" w:space="0" w:color="auto"/>
                <w:left w:val="none" w:sz="0" w:space="0" w:color="auto"/>
                <w:bottom w:val="none" w:sz="0" w:space="0" w:color="auto"/>
                <w:right w:val="none" w:sz="0" w:space="0" w:color="auto"/>
              </w:divBdr>
              <w:divsChild>
                <w:div w:id="1566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1955</Words>
  <Characters>10756</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2024-08-29T19:48:00Z</dcterms:created>
  <dcterms:modified xsi:type="dcterms:W3CDTF">2024-08-29T19:50:00Z</dcterms:modified>
</cp:coreProperties>
</file>